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2E" w:rsidRDefault="0070322E" w:rsidP="00703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2E" w:rsidRDefault="0070322E" w:rsidP="00703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70322E" w:rsidRDefault="0070322E" w:rsidP="00703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«Баяндаевский район»</w:t>
      </w:r>
    </w:p>
    <w:p w:rsidR="0070322E" w:rsidRDefault="0070322E" w:rsidP="00703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:rsidR="0070322E" w:rsidRDefault="0070322E" w:rsidP="00703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2E" w:rsidRDefault="0070322E" w:rsidP="00703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70322E" w:rsidRDefault="00C1036C" w:rsidP="00703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0322E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13 июня </w:t>
      </w:r>
      <w:r w:rsidR="0070322E">
        <w:rPr>
          <w:rFonts w:ascii="Times New Roman" w:hAnsi="Times New Roman" w:cs="Times New Roman"/>
          <w:b/>
          <w:sz w:val="24"/>
          <w:szCs w:val="24"/>
        </w:rPr>
        <w:t xml:space="preserve">2013 года </w:t>
      </w:r>
    </w:p>
    <w:p w:rsidR="0070322E" w:rsidRDefault="0070322E" w:rsidP="00703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2E" w:rsidRDefault="0070322E" w:rsidP="00703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ИМУЩЕСТВА ИЗ МУНИЦИПАЛЬНОЙ СОБСТВЕННОСТИ МУНИЦИПАЛЬНОГО ОБРАЗОВАНИЯ «БАЯНДАЕВСКИЙ РАЙОН» В ГОСУДАРСТВЕННУЮ СОБСТВЕННОСТЬ ИРКУТСКОЙ ОБЛАСТИ</w:t>
      </w:r>
    </w:p>
    <w:p w:rsidR="0070322E" w:rsidRDefault="0070322E" w:rsidP="00703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22E" w:rsidRDefault="0070322E" w:rsidP="00703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 Гражданским кодексом Российской Федерации, ст. 50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г. № 374 «О перечнях документов, необходимых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 ст.ст. 27, 47, 54 Устава муниципального образования «Баяндаевский район»,</w:t>
      </w:r>
      <w:r>
        <w:rPr>
          <w:rFonts w:ascii="Times New Roman" w:hAnsi="Times New Roman" w:cs="Times New Roman"/>
          <w:vanish/>
          <w:sz w:val="24"/>
          <w:szCs w:val="24"/>
        </w:rPr>
        <w:t>РР</w:t>
      </w:r>
      <w:r>
        <w:rPr>
          <w:rFonts w:ascii="Times New Roman" w:hAnsi="Times New Roman" w:cs="Times New Roman"/>
          <w:sz w:val="24"/>
          <w:szCs w:val="24"/>
        </w:rPr>
        <w:t xml:space="preserve"> п. 4.9. Положения о порядке управления и распоряжения имуществом, находящимся в собственности муниципального образования «Баяндаевский район», утвержденного решением Думы МО «Баяндаевский район» от 28 июня 2012 г. № 29/3, </w:t>
      </w:r>
    </w:p>
    <w:p w:rsidR="0070322E" w:rsidRDefault="0070322E" w:rsidP="0070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ДУМА РЕШИЛА:</w:t>
      </w:r>
    </w:p>
    <w:p w:rsidR="0070322E" w:rsidRDefault="0070322E" w:rsidP="00703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322E" w:rsidRDefault="0070322E" w:rsidP="00703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Передать на безвозмездной основе из муниципальной собственности муниципального образования «Баяндаевский район» в государственную собственность Иркутской области объект, указанный в Приложении №1, 2, 3, к настоящему Решению (далее -</w:t>
      </w:r>
      <w:r w:rsidR="00C10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Объект). </w:t>
      </w:r>
    </w:p>
    <w:p w:rsidR="0070322E" w:rsidRDefault="0070322E" w:rsidP="00703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право собственности  на Объект, указанный в п. 1 настоящего Решения,  возникает с момента государственной регистрации права собственности.</w:t>
      </w:r>
    </w:p>
    <w:p w:rsidR="0070322E" w:rsidRDefault="0070322E" w:rsidP="00703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 в газете «Заря» и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70322E" w:rsidRDefault="0070322E" w:rsidP="0070322E">
      <w:pPr>
        <w:pStyle w:val="ConsPlusTitle"/>
        <w:ind w:right="-5"/>
        <w:outlineLvl w:val="0"/>
        <w:rPr>
          <w:b w:val="0"/>
        </w:rPr>
      </w:pPr>
      <w:r>
        <w:rPr>
          <w:rFonts w:eastAsiaTheme="minorEastAsia"/>
          <w:b w:val="0"/>
          <w:bCs w:val="0"/>
        </w:rPr>
        <w:t xml:space="preserve">                                                                          </w:t>
      </w:r>
      <w:r>
        <w:rPr>
          <w:b w:val="0"/>
        </w:rPr>
        <w:t>Председатель Думы МО «Баяндаевский район»</w:t>
      </w:r>
    </w:p>
    <w:p w:rsidR="0070322E" w:rsidRDefault="0070322E" w:rsidP="0070322E">
      <w:pPr>
        <w:pStyle w:val="ConsPlusTitle"/>
        <w:ind w:right="-5"/>
        <w:jc w:val="right"/>
        <w:outlineLvl w:val="0"/>
        <w:rPr>
          <w:b w:val="0"/>
        </w:rPr>
      </w:pPr>
      <w:r>
        <w:rPr>
          <w:b w:val="0"/>
        </w:rPr>
        <w:t xml:space="preserve">В.И. </w:t>
      </w:r>
      <w:proofErr w:type="spellStart"/>
      <w:r>
        <w:rPr>
          <w:b w:val="0"/>
        </w:rPr>
        <w:t>Здышов</w:t>
      </w:r>
      <w:proofErr w:type="spellEnd"/>
    </w:p>
    <w:p w:rsidR="0070322E" w:rsidRDefault="0070322E" w:rsidP="0070322E">
      <w:pPr>
        <w:pStyle w:val="ConsPlusTitle"/>
        <w:ind w:right="-5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Мэр МО «Баяндаевский район»</w:t>
      </w:r>
    </w:p>
    <w:p w:rsidR="0070322E" w:rsidRDefault="0070322E" w:rsidP="0070322E">
      <w:pPr>
        <w:pStyle w:val="ConsPlusTitle"/>
        <w:ind w:right="-5"/>
        <w:jc w:val="right"/>
        <w:outlineLvl w:val="0"/>
        <w:rPr>
          <w:b w:val="0"/>
        </w:rPr>
      </w:pPr>
      <w:r>
        <w:rPr>
          <w:b w:val="0"/>
        </w:rPr>
        <w:t>А.П. Табинаев</w:t>
      </w:r>
    </w:p>
    <w:p w:rsidR="0070322E" w:rsidRDefault="0070322E" w:rsidP="0070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Баяндай</w:t>
      </w:r>
    </w:p>
    <w:p w:rsidR="0070322E" w:rsidRDefault="0070322E" w:rsidP="0070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1036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1036C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>2013 г. №</w:t>
      </w:r>
      <w:r w:rsidR="00C1036C">
        <w:rPr>
          <w:rFonts w:ascii="Times New Roman" w:hAnsi="Times New Roman" w:cs="Times New Roman"/>
          <w:sz w:val="24"/>
          <w:szCs w:val="24"/>
        </w:rPr>
        <w:t xml:space="preserve"> 39/3</w:t>
      </w:r>
    </w:p>
    <w:p w:rsidR="0070322E" w:rsidRDefault="0070322E" w:rsidP="0070322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0322E" w:rsidRDefault="0070322E" w:rsidP="0070322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Думы МО «Баяндаевский район»</w:t>
      </w:r>
    </w:p>
    <w:p w:rsidR="00C1036C" w:rsidRDefault="0070322E" w:rsidP="00C103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C1036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1036C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2013 г. №</w:t>
      </w:r>
      <w:r w:rsidR="00C1036C">
        <w:rPr>
          <w:rFonts w:ascii="Times New Roman" w:hAnsi="Times New Roman" w:cs="Times New Roman"/>
          <w:sz w:val="24"/>
          <w:szCs w:val="24"/>
        </w:rPr>
        <w:t xml:space="preserve"> 39/3</w:t>
      </w:r>
    </w:p>
    <w:p w:rsidR="0070322E" w:rsidRDefault="0070322E" w:rsidP="0070322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0322E" w:rsidRDefault="0070322E" w:rsidP="0070322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349"/>
        <w:gridCol w:w="2187"/>
        <w:gridCol w:w="2268"/>
        <w:gridCol w:w="2092"/>
      </w:tblGrid>
      <w:tr w:rsidR="0070322E" w:rsidTr="007032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2E" w:rsidRDefault="0070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2E" w:rsidRDefault="0070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2E" w:rsidRDefault="0070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2E" w:rsidRDefault="0070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площадь/высота/протяженность,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2E" w:rsidRDefault="0070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70322E" w:rsidTr="007032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2E" w:rsidRDefault="007032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2E" w:rsidRDefault="0070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административного здания на 1 этаже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2E" w:rsidRDefault="0070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Баяндаевский район, с. Баяндай,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2E" w:rsidRDefault="0070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2E" w:rsidRDefault="007032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85:02:010104:764</w:t>
            </w:r>
          </w:p>
        </w:tc>
      </w:tr>
    </w:tbl>
    <w:p w:rsidR="0070322E" w:rsidRDefault="0070322E" w:rsidP="0070322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0322E" w:rsidRDefault="0070322E" w:rsidP="0070322E">
      <w:pPr>
        <w:ind w:firstLine="708"/>
        <w:rPr>
          <w:sz w:val="20"/>
          <w:szCs w:val="20"/>
        </w:rPr>
      </w:pPr>
    </w:p>
    <w:p w:rsidR="0070322E" w:rsidRDefault="0070322E" w:rsidP="0070322E">
      <w:pPr>
        <w:ind w:firstLine="708"/>
        <w:rPr>
          <w:sz w:val="20"/>
          <w:szCs w:val="20"/>
        </w:rPr>
      </w:pPr>
    </w:p>
    <w:p w:rsidR="00360625" w:rsidRDefault="00360625"/>
    <w:sectPr w:rsidR="00360625" w:rsidSect="00E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22E"/>
    <w:rsid w:val="00360625"/>
    <w:rsid w:val="0070322E"/>
    <w:rsid w:val="00C1036C"/>
    <w:rsid w:val="00E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3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0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4</cp:revision>
  <dcterms:created xsi:type="dcterms:W3CDTF">2013-06-10T06:59:00Z</dcterms:created>
  <dcterms:modified xsi:type="dcterms:W3CDTF">2013-06-13T05:35:00Z</dcterms:modified>
</cp:coreProperties>
</file>